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5702C" w14:textId="5C448842" w:rsidR="006221D9" w:rsidRPr="00D11DB3" w:rsidRDefault="00BF48DA">
      <w:pPr>
        <w:rPr>
          <w:b/>
          <w:bCs/>
          <w:i/>
          <w:iCs/>
          <w:sz w:val="24"/>
          <w:szCs w:val="24"/>
        </w:rPr>
      </w:pPr>
      <w:r w:rsidRPr="00D11DB3">
        <w:rPr>
          <w:b/>
          <w:bCs/>
          <w:i/>
          <w:iCs/>
          <w:sz w:val="24"/>
          <w:szCs w:val="24"/>
        </w:rPr>
        <w:t>Email Retention Requirements</w:t>
      </w:r>
    </w:p>
    <w:p w14:paraId="7275ECA2" w14:textId="15665389" w:rsidR="00836E53" w:rsidRPr="00D11DB3" w:rsidRDefault="00337E7F">
      <w:pPr>
        <w:rPr>
          <w:b/>
          <w:bCs/>
        </w:rPr>
      </w:pPr>
      <w:r w:rsidRPr="00D11DB3">
        <w:rPr>
          <w:b/>
          <w:bCs/>
        </w:rPr>
        <w:t xml:space="preserve">Context: BKPC are undergoing a migration of email provider. In this process, only the email accounts of the Officers and current councillors </w:t>
      </w:r>
      <w:r w:rsidR="00836E53" w:rsidRPr="00D11DB3">
        <w:rPr>
          <w:b/>
          <w:bCs/>
        </w:rPr>
        <w:t>will be migrated. Members of council queried the process from retaining the communications of ex-councillors for reference or the potential of them holding important documents.</w:t>
      </w:r>
      <w:r w:rsidR="00D11DB3" w:rsidRPr="00D11DB3">
        <w:rPr>
          <w:b/>
          <w:bCs/>
        </w:rPr>
        <w:t xml:space="preserve"> Officers investigated the issue. </w:t>
      </w:r>
    </w:p>
    <w:p w14:paraId="54887689" w14:textId="77777777" w:rsidR="00BF48DA" w:rsidRDefault="00BF48DA"/>
    <w:p w14:paraId="165F8DA5" w14:textId="521C753E" w:rsidR="00BF48DA" w:rsidRDefault="00BF48DA">
      <w:r>
        <w:t>Advice sought from CAPALC whether email accounts of ex-councillors should be retained</w:t>
      </w:r>
      <w:r w:rsidR="00F96B86">
        <w:t xml:space="preserve"> – </w:t>
      </w:r>
    </w:p>
    <w:p w14:paraId="7C05E41C" w14:textId="28E4266A" w:rsidR="00F96B86" w:rsidRDefault="00F96B86">
      <w:r w:rsidRPr="00F96B86">
        <w:t>Normally, all email accounts and their contents from outgoing councillors will be deleted immediately</w:t>
      </w:r>
      <w:r>
        <w:t xml:space="preserve"> unless otherwise stated in IT policy. </w:t>
      </w:r>
    </w:p>
    <w:p w14:paraId="1D464E25" w14:textId="77777777" w:rsidR="00F96B86" w:rsidRDefault="00F96B86"/>
    <w:p w14:paraId="3E4070DA" w14:textId="3E68F75F" w:rsidR="00F96B86" w:rsidRDefault="00F96B86">
      <w:r>
        <w:t xml:space="preserve">BKPC IT Policy does not reference retention of emails. </w:t>
      </w:r>
    </w:p>
    <w:p w14:paraId="3EE3936C" w14:textId="0A0B65A5" w:rsidR="00F96B86" w:rsidRDefault="00F96B86">
      <w:r>
        <w:t xml:space="preserve">However, concerns regarding the accidental deletion of important historical documents should consider the communications protocol which </w:t>
      </w:r>
      <w:r w:rsidR="00460F61">
        <w:t xml:space="preserve">states no one councillor should be the sole custodian of any document or important communications. </w:t>
      </w:r>
    </w:p>
    <w:p w14:paraId="2C21EF29" w14:textId="240A6DDE" w:rsidR="00460F61" w:rsidRDefault="00460F61">
      <w:r>
        <w:t xml:space="preserve">Therefore, the Officers should have a copy of all necessary documents covered by our retention policy. </w:t>
      </w:r>
    </w:p>
    <w:p w14:paraId="1FDB6330" w14:textId="77777777" w:rsidR="00460F61" w:rsidRDefault="00460F61"/>
    <w:p w14:paraId="3E0F4C61" w14:textId="0FECDF3B" w:rsidR="00460F61" w:rsidRDefault="00460F61">
      <w:r>
        <w:t xml:space="preserve">Emails are also not referenced in our retention policy and as per GDPR there is no legal reason for us to hold this potentially sensitive information. </w:t>
      </w:r>
    </w:p>
    <w:p w14:paraId="66F4B720" w14:textId="77777777" w:rsidR="00460F61" w:rsidRDefault="00460F61"/>
    <w:p w14:paraId="1C18A651" w14:textId="60D29C4E" w:rsidR="00460F61" w:rsidRDefault="00460F61">
      <w:r>
        <w:t xml:space="preserve">Therefore, migrating ex-councillor inboxes would not be correct in the eyes of GDPR or CAPALC </w:t>
      </w:r>
      <w:r w:rsidR="00337E7F">
        <w:t>and</w:t>
      </w:r>
      <w:r>
        <w:t xml:space="preserve"> </w:t>
      </w:r>
      <w:r w:rsidR="00823936">
        <w:t>there is very little risk of important documents and communications being lost if councillors follow the communications protocol correctly</w:t>
      </w:r>
      <w:r w:rsidR="00B70A65">
        <w:t xml:space="preserve"> and both officers and councillors adhere to the retention policy. </w:t>
      </w:r>
    </w:p>
    <w:sectPr w:rsidR="00460F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397"/>
    <w:rsid w:val="00337E7F"/>
    <w:rsid w:val="00460F61"/>
    <w:rsid w:val="006221D9"/>
    <w:rsid w:val="00823936"/>
    <w:rsid w:val="00836E53"/>
    <w:rsid w:val="0086132B"/>
    <w:rsid w:val="00B70A65"/>
    <w:rsid w:val="00BA57A1"/>
    <w:rsid w:val="00BF48DA"/>
    <w:rsid w:val="00D11DB3"/>
    <w:rsid w:val="00EC6397"/>
    <w:rsid w:val="00F9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80E41"/>
  <w15:chartTrackingRefBased/>
  <w15:docId w15:val="{566EADD2-1C89-4A6B-833C-95D2F2989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3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3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3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3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3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3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3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3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3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3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3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3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3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3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3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3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3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3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3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3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3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3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3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3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3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547CFD-98A8-41C7-9986-49CEEA87AA1E}"/>
</file>

<file path=customXml/itemProps2.xml><?xml version="1.0" encoding="utf-8"?>
<ds:datastoreItem xmlns:ds="http://schemas.openxmlformats.org/officeDocument/2006/customXml" ds:itemID="{2A2B57B1-3772-49D7-83F7-F855719E346C}"/>
</file>

<file path=customXml/itemProps3.xml><?xml version="1.0" encoding="utf-8"?>
<ds:datastoreItem xmlns:ds="http://schemas.openxmlformats.org/officeDocument/2006/customXml" ds:itemID="{E141F2FF-9249-48CD-AA83-C14D5642B8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Maisy Pearson</dc:creator>
  <cp:keywords/>
  <dc:description/>
  <cp:lastModifiedBy>Maisy Pearson</cp:lastModifiedBy>
  <cp:revision>9</cp:revision>
  <dcterms:created xsi:type="dcterms:W3CDTF">2026-06-04T13:05:00Z</dcterms:created>
  <dcterms:modified xsi:type="dcterms:W3CDTF">2026-06-04T13:12:00Z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</Properties>
</file>